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568" w:rsidRDefault="001C1E1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8F2EB2" wp14:editId="1CFF4F2A">
                <wp:simplePos x="0" y="0"/>
                <wp:positionH relativeFrom="column">
                  <wp:posOffset>-847725</wp:posOffset>
                </wp:positionH>
                <wp:positionV relativeFrom="paragraph">
                  <wp:posOffset>2962275</wp:posOffset>
                </wp:positionV>
                <wp:extent cx="2371725" cy="35718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35718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413" w:rsidRPr="00737568" w:rsidRDefault="00542413" w:rsidP="0073756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37568">
                              <w:rPr>
                                <w:b/>
                              </w:rPr>
                              <w:t>Adverse/side Effects</w:t>
                            </w:r>
                          </w:p>
                          <w:p w:rsidR="00542413" w:rsidRDefault="00737568">
                            <w:r>
                              <w:t>-</w:t>
                            </w:r>
                            <w:r w:rsidRPr="00737568">
                              <w:t>dizziness, fatigue, hypotension, weight gain, hyperglycemia, diarrhea, bradycardia, nausea, cough, headache, rhinitis, vomiting, hypercholesterolemia, insomnia, thrombocytopenia, edema, hepatic injury, depression, deterioration of renal function, allergic reaction</w:t>
                            </w:r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F2EB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6.75pt;margin-top:233.25pt;width:186.75pt;height:28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" fillcolor="yellow" strokeweight=".5pt">
                <v:textbox>
                  <w:txbxContent>
                    <w:p w:rsidR="00542413" w:rsidRPr="00737568" w:rsidRDefault="00542413" w:rsidP="00737568">
                      <w:pPr>
                        <w:jc w:val="center"/>
                        <w:rPr>
                          <w:b/>
                        </w:rPr>
                      </w:pPr>
                      <w:r w:rsidRPr="00737568">
                        <w:rPr>
                          <w:b/>
                        </w:rPr>
                        <w:t>Adverse/side Effects</w:t>
                      </w:r>
                    </w:p>
                    <w:p w:rsidR="00542413" w:rsidRDefault="00737568">
                      <w:r>
                        <w:t>-</w:t>
                      </w:r>
                      <w:r w:rsidRPr="00737568">
                        <w:t>dizziness, fatigue, hypotension, weight gain, hyperglycemia, diarrhea, bradycardia, nausea, cough, headache, rhinitis, vomiting, hypercholesterolemia, insomnia, thrombocytopenia, edema, hepatic injury, depression, deterioration of renal function, allergic reaction</w:t>
                      </w:r>
                      <w:r>
                        <w:t>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4CB8BB" wp14:editId="3757A56B">
                <wp:simplePos x="0" y="0"/>
                <wp:positionH relativeFrom="column">
                  <wp:posOffset>5762625</wp:posOffset>
                </wp:positionH>
                <wp:positionV relativeFrom="paragraph">
                  <wp:posOffset>552450</wp:posOffset>
                </wp:positionV>
                <wp:extent cx="3343275" cy="320040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32004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413" w:rsidRPr="00C03F98" w:rsidRDefault="00542413" w:rsidP="0054241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C03F98">
                              <w:rPr>
                                <w:b/>
                                <w:color w:val="000000" w:themeColor="text1"/>
                              </w:rPr>
                              <w:t>Recommended dosages</w:t>
                            </w:r>
                          </w:p>
                          <w:p w:rsidR="00542413" w:rsidRPr="00C03F98" w:rsidRDefault="00542413">
                            <w:pPr>
                              <w:rPr>
                                <w:i/>
                                <w:color w:val="000000" w:themeColor="text1"/>
                              </w:rPr>
                            </w:pPr>
                            <w:r w:rsidRPr="00C03F98">
                              <w:rPr>
                                <w:i/>
                                <w:color w:val="000000" w:themeColor="text1"/>
                              </w:rPr>
                              <w:t xml:space="preserve">Immediate Release </w:t>
                            </w:r>
                          </w:p>
                          <w:p w:rsidR="00542413" w:rsidRPr="00C03F98" w:rsidRDefault="00737568">
                            <w:pPr>
                              <w:rPr>
                                <w:color w:val="000000" w:themeColor="text1"/>
                              </w:rPr>
                            </w:pPr>
                            <w:r w:rsidRPr="00C03F98">
                              <w:rPr>
                                <w:color w:val="000000" w:themeColor="text1"/>
                              </w:rPr>
                              <w:t>=</w:t>
                            </w:r>
                            <w:r w:rsidR="00542413" w:rsidRPr="00C03F98">
                              <w:rPr>
                                <w:color w:val="000000" w:themeColor="text1"/>
                              </w:rPr>
                              <w:t>3.125 mg PO q12hr for 2 weeks, then increased every 2 weeks as tolerated to 6.25 mg, 12.5 mg, or 25 mg PO twice daily.</w:t>
                            </w:r>
                          </w:p>
                          <w:p w:rsidR="00542413" w:rsidRPr="00C03F98" w:rsidRDefault="00542413">
                            <w:pPr>
                              <w:rPr>
                                <w:i/>
                                <w:color w:val="000000" w:themeColor="text1"/>
                              </w:rPr>
                            </w:pPr>
                            <w:r w:rsidRPr="00C03F98">
                              <w:rPr>
                                <w:i/>
                                <w:color w:val="000000" w:themeColor="text1"/>
                              </w:rPr>
                              <w:t>Extended Release</w:t>
                            </w:r>
                          </w:p>
                          <w:p w:rsidR="00542413" w:rsidRPr="00C03F98" w:rsidRDefault="00737568">
                            <w:pPr>
                              <w:rPr>
                                <w:color w:val="000000" w:themeColor="text1"/>
                              </w:rPr>
                            </w:pPr>
                            <w:r w:rsidRPr="00C03F98">
                              <w:rPr>
                                <w:color w:val="000000" w:themeColor="text1"/>
                              </w:rPr>
                              <w:t>=</w:t>
                            </w:r>
                            <w:r w:rsidR="00542413" w:rsidRPr="00C03F98">
                              <w:rPr>
                                <w:color w:val="000000" w:themeColor="text1"/>
                              </w:rPr>
                              <w:t>10 mg/day PO; maintained for 1-2 weeks if tolerated; may be increased to 20 mg/day, 40 mg/day, or 80 mg/day PO if necessary</w:t>
                            </w:r>
                            <w:r w:rsidR="00542413" w:rsidRPr="00C03F98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</w:p>
                          <w:p w:rsidR="00542413" w:rsidRDefault="005424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CB8BB" id="Text Box 4" o:spid="_x0000_s1027" type="#_x0000_t202" style="position:absolute;margin-left:453.75pt;margin-top:43.5pt;width:263.25pt;height:25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" fillcolor="red" strokeweight=".5pt">
                <v:textbox>
                  <w:txbxContent>
                    <w:p w:rsidR="00542413" w:rsidRPr="00C03F98" w:rsidRDefault="00542413" w:rsidP="0054241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C03F98">
                        <w:rPr>
                          <w:b/>
                          <w:color w:val="000000" w:themeColor="text1"/>
                        </w:rPr>
                        <w:t>Recommended dosages</w:t>
                      </w:r>
                    </w:p>
                    <w:p w:rsidR="00542413" w:rsidRPr="00C03F98" w:rsidRDefault="00542413">
                      <w:pPr>
                        <w:rPr>
                          <w:i/>
                          <w:color w:val="000000" w:themeColor="text1"/>
                        </w:rPr>
                      </w:pPr>
                      <w:r w:rsidRPr="00C03F98">
                        <w:rPr>
                          <w:i/>
                          <w:color w:val="000000" w:themeColor="text1"/>
                        </w:rPr>
                        <w:t xml:space="preserve">Immediate Release </w:t>
                      </w:r>
                    </w:p>
                    <w:p w:rsidR="00542413" w:rsidRPr="00C03F98" w:rsidRDefault="00737568">
                      <w:pPr>
                        <w:rPr>
                          <w:color w:val="000000" w:themeColor="text1"/>
                        </w:rPr>
                      </w:pPr>
                      <w:r w:rsidRPr="00C03F98">
                        <w:rPr>
                          <w:color w:val="000000" w:themeColor="text1"/>
                        </w:rPr>
                        <w:t>=</w:t>
                      </w:r>
                      <w:r w:rsidR="00542413" w:rsidRPr="00C03F98">
                        <w:rPr>
                          <w:color w:val="000000" w:themeColor="text1"/>
                        </w:rPr>
                        <w:t>3.125 mg PO q12hr for 2 weeks, then increased every 2 weeks as tolerated to 6.25 mg, 12.5 mg, or 25 mg PO twice daily.</w:t>
                      </w:r>
                    </w:p>
                    <w:p w:rsidR="00542413" w:rsidRPr="00C03F98" w:rsidRDefault="00542413">
                      <w:pPr>
                        <w:rPr>
                          <w:i/>
                          <w:color w:val="000000" w:themeColor="text1"/>
                        </w:rPr>
                      </w:pPr>
                      <w:r w:rsidRPr="00C03F98">
                        <w:rPr>
                          <w:i/>
                          <w:color w:val="000000" w:themeColor="text1"/>
                        </w:rPr>
                        <w:t>Extended Release</w:t>
                      </w:r>
                    </w:p>
                    <w:p w:rsidR="00542413" w:rsidRPr="00C03F98" w:rsidRDefault="00737568">
                      <w:pPr>
                        <w:rPr>
                          <w:color w:val="000000" w:themeColor="text1"/>
                        </w:rPr>
                      </w:pPr>
                      <w:r w:rsidRPr="00C03F98">
                        <w:rPr>
                          <w:color w:val="000000" w:themeColor="text1"/>
                        </w:rPr>
                        <w:t>=</w:t>
                      </w:r>
                      <w:r w:rsidR="00542413" w:rsidRPr="00C03F98">
                        <w:rPr>
                          <w:color w:val="000000" w:themeColor="text1"/>
                        </w:rPr>
                        <w:t>10 mg/day PO; maintained for 1-2 weeks if tolerated; may be increased to 20 mg/day, 40 mg/day, or 80 mg/day PO if necessary</w:t>
                      </w:r>
                      <w:r w:rsidR="00542413" w:rsidRPr="00C03F98">
                        <w:rPr>
                          <w:color w:val="000000" w:themeColor="text1"/>
                        </w:rPr>
                        <w:t xml:space="preserve">. </w:t>
                      </w:r>
                    </w:p>
                    <w:p w:rsidR="00542413" w:rsidRDefault="0054241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71B84A" wp14:editId="7DB7AE1E">
                <wp:simplePos x="0" y="0"/>
                <wp:positionH relativeFrom="margin">
                  <wp:posOffset>-619125</wp:posOffset>
                </wp:positionH>
                <wp:positionV relativeFrom="paragraph">
                  <wp:posOffset>600075</wp:posOffset>
                </wp:positionV>
                <wp:extent cx="2714625" cy="23526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23526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413" w:rsidRPr="00C03F98" w:rsidRDefault="0054241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C03F98">
                              <w:rPr>
                                <w:b/>
                                <w:color w:val="FF0000"/>
                              </w:rPr>
                              <w:t xml:space="preserve">Indications </w:t>
                            </w:r>
                          </w:p>
                          <w:p w:rsidR="00542413" w:rsidRPr="00C03F98" w:rsidRDefault="00542413" w:rsidP="005424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color w:val="FF0000"/>
                              </w:rPr>
                            </w:pPr>
                            <w:r w:rsidRPr="00C03F98">
                              <w:rPr>
                                <w:color w:val="FF0000"/>
                              </w:rPr>
                              <w:t xml:space="preserve">Hypertension </w:t>
                            </w:r>
                          </w:p>
                          <w:p w:rsidR="00542413" w:rsidRPr="00C03F98" w:rsidRDefault="00542413" w:rsidP="005424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color w:val="FF0000"/>
                              </w:rPr>
                            </w:pPr>
                            <w:r w:rsidRPr="00C03F98">
                              <w:rPr>
                                <w:color w:val="FF0000"/>
                              </w:rPr>
                              <w:t>Congestive</w:t>
                            </w:r>
                            <w:r w:rsidRPr="00C03F98">
                              <w:rPr>
                                <w:color w:val="FF0000"/>
                              </w:rPr>
                              <w:t xml:space="preserve"> heart failure</w:t>
                            </w:r>
                          </w:p>
                          <w:p w:rsidR="00542413" w:rsidRPr="00C03F98" w:rsidRDefault="00542413" w:rsidP="005424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color w:val="FF0000"/>
                              </w:rPr>
                            </w:pPr>
                            <w:r w:rsidRPr="00C03F98">
                              <w:rPr>
                                <w:color w:val="FF0000"/>
                              </w:rPr>
                              <w:t>Myocardial infarction (Left Ventricular Dysfunction)</w:t>
                            </w:r>
                          </w:p>
                          <w:p w:rsidR="00542413" w:rsidRPr="00C03F98" w:rsidRDefault="00542413" w:rsidP="005424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color w:val="FF0000"/>
                              </w:rPr>
                            </w:pPr>
                            <w:r w:rsidRPr="00C03F98">
                              <w:rPr>
                                <w:color w:val="FF0000"/>
                              </w:rPr>
                              <w:t>Angina</w:t>
                            </w:r>
                            <w:r w:rsidRPr="00C03F98">
                              <w:rPr>
                                <w:color w:val="FF0000"/>
                              </w:rPr>
                              <w:t xml:space="preserve"> pectoris</w:t>
                            </w:r>
                            <w:r w:rsidRPr="00C03F98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  <w:p w:rsidR="00542413" w:rsidRPr="00C03F98" w:rsidRDefault="00542413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1B84A" id="Text Box 1" o:spid="_x0000_s1028" type="#_x0000_t202" style="position:absolute;margin-left:-48.75pt;margin-top:47.25pt;width:213.75pt;height:185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" fillcolor="#fff2cc [663]" strokeweight=".5pt">
                <v:textbox>
                  <w:txbxContent>
                    <w:p w:rsidR="00542413" w:rsidRPr="00C03F98" w:rsidRDefault="00542413">
                      <w:pPr>
                        <w:rPr>
                          <w:b/>
                          <w:color w:val="FF0000"/>
                        </w:rPr>
                      </w:pPr>
                      <w:r w:rsidRPr="00C03F98">
                        <w:rPr>
                          <w:b/>
                          <w:color w:val="FF0000"/>
                        </w:rPr>
                        <w:t xml:space="preserve">Indications </w:t>
                      </w:r>
                    </w:p>
                    <w:p w:rsidR="00542413" w:rsidRPr="00C03F98" w:rsidRDefault="00542413" w:rsidP="005424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color w:val="FF0000"/>
                        </w:rPr>
                      </w:pPr>
                      <w:r w:rsidRPr="00C03F98">
                        <w:rPr>
                          <w:color w:val="FF0000"/>
                        </w:rPr>
                        <w:t xml:space="preserve">Hypertension </w:t>
                      </w:r>
                    </w:p>
                    <w:p w:rsidR="00542413" w:rsidRPr="00C03F98" w:rsidRDefault="00542413" w:rsidP="005424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color w:val="FF0000"/>
                        </w:rPr>
                      </w:pPr>
                      <w:r w:rsidRPr="00C03F98">
                        <w:rPr>
                          <w:color w:val="FF0000"/>
                        </w:rPr>
                        <w:t>Congestive</w:t>
                      </w:r>
                      <w:r w:rsidRPr="00C03F98">
                        <w:rPr>
                          <w:color w:val="FF0000"/>
                        </w:rPr>
                        <w:t xml:space="preserve"> heart failure</w:t>
                      </w:r>
                    </w:p>
                    <w:p w:rsidR="00542413" w:rsidRPr="00C03F98" w:rsidRDefault="00542413" w:rsidP="005424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color w:val="FF0000"/>
                        </w:rPr>
                      </w:pPr>
                      <w:r w:rsidRPr="00C03F98">
                        <w:rPr>
                          <w:color w:val="FF0000"/>
                        </w:rPr>
                        <w:t>Myocardial infarction (Left Ventricular Dysfunction)</w:t>
                      </w:r>
                    </w:p>
                    <w:p w:rsidR="00542413" w:rsidRPr="00C03F98" w:rsidRDefault="00542413" w:rsidP="005424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color w:val="FF0000"/>
                        </w:rPr>
                      </w:pPr>
                      <w:r w:rsidRPr="00C03F98">
                        <w:rPr>
                          <w:color w:val="FF0000"/>
                        </w:rPr>
                        <w:t>Angina</w:t>
                      </w:r>
                      <w:r w:rsidRPr="00C03F98">
                        <w:rPr>
                          <w:color w:val="FF0000"/>
                        </w:rPr>
                        <w:t xml:space="preserve"> pectoris</w:t>
                      </w:r>
                      <w:r w:rsidRPr="00C03F98">
                        <w:rPr>
                          <w:color w:val="FF0000"/>
                        </w:rPr>
                        <w:t xml:space="preserve"> </w:t>
                      </w:r>
                    </w:p>
                    <w:p w:rsidR="00542413" w:rsidRPr="00C03F98" w:rsidRDefault="00542413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424E9">
        <w:rPr>
          <w:noProof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219480FD" wp14:editId="59253643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3474720" cy="571500"/>
                <wp:effectExtent l="0" t="0" r="24130" b="1905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571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24E9" w:rsidRPr="00A424E9" w:rsidRDefault="00A424E9" w:rsidP="00A424E9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jc w:val="center"/>
                              <w:rPr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  <w:r w:rsidR="00542413"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ARVEDILOL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58500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480FD" id="Text Box 2" o:spid="_x0000_s1029" type="#_x0000_t202" style="position:absolute;margin-left:0;margin-top:0;width:273.6pt;height:45pt;z-index:251659264;visibility:visible;mso-wrap-style:square;mso-width-percent:585;mso-height-percent: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" fillcolor="white [3201]" strokecolor="#ed7d31 [3205]" strokeweight="1pt">
                <v:textbox>
                  <w:txbxContent>
                    <w:p w:rsidR="00A424E9" w:rsidRPr="00A424E9" w:rsidRDefault="00A424E9" w:rsidP="00A424E9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jc w:val="center"/>
                        <w:rPr>
                          <w:i/>
                          <w:i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  <w:r w:rsidR="00542413"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ARVEDILOL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42413">
        <w:t xml:space="preserve"> </w:t>
      </w:r>
      <w:bookmarkStart w:id="0" w:name="_GoBack"/>
    </w:p>
    <w:bookmarkEnd w:id="0"/>
    <w:p w:rsidR="00737568" w:rsidRDefault="001C1E11" w:rsidP="001C1E11">
      <w:pPr>
        <w:tabs>
          <w:tab w:val="left" w:pos="4020"/>
        </w:tabs>
      </w:pPr>
      <w:r>
        <w:tab/>
      </w:r>
      <w:r>
        <w:rPr>
          <w:noProof/>
        </w:rPr>
        <w:drawing>
          <wp:inline distT="0" distB="0" distL="0" distR="0" wp14:anchorId="004D4FAE">
            <wp:extent cx="3181350" cy="23526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7568" w:rsidRDefault="001C1E11" w:rsidP="00737568">
      <w:pPr>
        <w:tabs>
          <w:tab w:val="left" w:pos="32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1A46D9" wp14:editId="341CD1FE">
                <wp:simplePos x="0" y="0"/>
                <wp:positionH relativeFrom="page">
                  <wp:align>right</wp:align>
                </wp:positionH>
                <wp:positionV relativeFrom="paragraph">
                  <wp:posOffset>182880</wp:posOffset>
                </wp:positionV>
                <wp:extent cx="3390900" cy="290512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29051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568" w:rsidRPr="00737568" w:rsidRDefault="00737568" w:rsidP="00737568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 w:rsidRPr="00737568">
                              <w:rPr>
                                <w:b/>
                              </w:rPr>
                              <w:t>Contraindications</w:t>
                            </w:r>
                          </w:p>
                          <w:p w:rsidR="00737568" w:rsidRDefault="00737568" w:rsidP="0073756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>
                              <w:t>H</w:t>
                            </w:r>
                            <w:r>
                              <w:t xml:space="preserve">ypersensitivity reaction like </w:t>
                            </w:r>
                            <w:r>
                              <w:t>stevens-johnson syndrome</w:t>
                            </w:r>
                          </w:p>
                          <w:p w:rsidR="00737568" w:rsidRDefault="00737568" w:rsidP="0073756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>
                              <w:t>Anaphylactic shock and angioedema.</w:t>
                            </w:r>
                          </w:p>
                          <w:p w:rsidR="00737568" w:rsidRDefault="00737568" w:rsidP="0073756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>
                              <w:t>Bronchial asthma.</w:t>
                            </w:r>
                          </w:p>
                          <w:p w:rsidR="00737568" w:rsidRDefault="00737568" w:rsidP="0073756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>
                              <w:t xml:space="preserve">Chronic </w:t>
                            </w:r>
                            <w:r>
                              <w:t>obstru</w:t>
                            </w:r>
                            <w:r>
                              <w:t>ctive pulmonary disease (COPD).</w:t>
                            </w:r>
                          </w:p>
                          <w:p w:rsidR="00737568" w:rsidRDefault="00737568" w:rsidP="0073756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>
                              <w:t xml:space="preserve">Second </w:t>
                            </w:r>
                            <w:r>
                              <w:t xml:space="preserve">or third-degree </w:t>
                            </w:r>
                            <w:r>
                              <w:t>atrioventricular block</w:t>
                            </w:r>
                          </w:p>
                          <w:p w:rsidR="00737568" w:rsidRDefault="00737568" w:rsidP="0073756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>
                              <w:t xml:space="preserve">Severe </w:t>
                            </w:r>
                            <w:r>
                              <w:t xml:space="preserve">hepatic impairment.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A46D9" id="Text Box 8" o:spid="_x0000_s1030" type="#_x0000_t202" style="position:absolute;margin-left:215.8pt;margin-top:14.4pt;width:267pt;height:228.75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" fillcolor="#92d050" strokeweight=".5pt">
                <v:textbox>
                  <w:txbxContent>
                    <w:p w:rsidR="00737568" w:rsidRPr="00737568" w:rsidRDefault="00737568" w:rsidP="00737568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  <w:r w:rsidRPr="00737568">
                        <w:rPr>
                          <w:b/>
                        </w:rPr>
                        <w:t>Contraindications</w:t>
                      </w:r>
                    </w:p>
                    <w:p w:rsidR="00737568" w:rsidRDefault="00737568" w:rsidP="0073756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>
                        <w:t>H</w:t>
                      </w:r>
                      <w:r>
                        <w:t xml:space="preserve">ypersensitivity reaction like </w:t>
                      </w:r>
                      <w:r>
                        <w:t>stevens-johnson syndrome</w:t>
                      </w:r>
                    </w:p>
                    <w:p w:rsidR="00737568" w:rsidRDefault="00737568" w:rsidP="0073756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>
                        <w:t>Anaphylactic shock and angioedema.</w:t>
                      </w:r>
                    </w:p>
                    <w:p w:rsidR="00737568" w:rsidRDefault="00737568" w:rsidP="0073756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>
                        <w:t>Bronchial asthma.</w:t>
                      </w:r>
                    </w:p>
                    <w:p w:rsidR="00737568" w:rsidRDefault="00737568" w:rsidP="0073756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>
                        <w:t xml:space="preserve">Chronic </w:t>
                      </w:r>
                      <w:r>
                        <w:t>obstru</w:t>
                      </w:r>
                      <w:r>
                        <w:t>ctive pulmonary disease (COPD).</w:t>
                      </w:r>
                    </w:p>
                    <w:p w:rsidR="00737568" w:rsidRDefault="00737568" w:rsidP="0073756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>
                        <w:t xml:space="preserve">Second </w:t>
                      </w:r>
                      <w:r>
                        <w:t xml:space="preserve">or third-degree </w:t>
                      </w:r>
                      <w:r>
                        <w:t>atrioventricular block</w:t>
                      </w:r>
                    </w:p>
                    <w:p w:rsidR="00737568" w:rsidRDefault="00737568" w:rsidP="0073756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>
                        <w:t xml:space="preserve">Severe </w:t>
                      </w:r>
                      <w:r>
                        <w:t xml:space="preserve">hepatic impairment. 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37568">
        <w:tab/>
      </w:r>
    </w:p>
    <w:p w:rsidR="00737568" w:rsidRPr="00737568" w:rsidRDefault="001C1E11" w:rsidP="001C1E11">
      <w:pPr>
        <w:tabs>
          <w:tab w:val="left" w:pos="3255"/>
        </w:tabs>
      </w:pPr>
      <w:r>
        <w:tab/>
      </w:r>
      <w:r w:rsidRPr="001C1E11">
        <w:rPr>
          <w:noProof/>
        </w:rPr>
        <w:drawing>
          <wp:inline distT="0" distB="0" distL="0" distR="0">
            <wp:extent cx="2809875" cy="895350"/>
            <wp:effectExtent l="0" t="0" r="9525" b="0"/>
            <wp:docPr id="12" name="Picture 12" descr="D:\JOB\Homework for you\A---unassigned orders\carvedilol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JOB\Homework for you\A---unassigned orders\carvedilol\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568" w:rsidRPr="00737568" w:rsidRDefault="00737568" w:rsidP="00737568"/>
    <w:p w:rsidR="00737568" w:rsidRDefault="00737568" w:rsidP="00737568"/>
    <w:p w:rsidR="00542413" w:rsidRPr="00737568" w:rsidRDefault="00737568" w:rsidP="00737568">
      <w:pPr>
        <w:tabs>
          <w:tab w:val="left" w:pos="12000"/>
        </w:tabs>
      </w:pPr>
      <w:r>
        <w:tab/>
      </w:r>
    </w:p>
    <w:sectPr w:rsidR="00542413" w:rsidRPr="00737568" w:rsidSect="00A424E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BFA" w:rsidRDefault="00C51BFA" w:rsidP="00737568">
      <w:pPr>
        <w:spacing w:line="240" w:lineRule="auto"/>
      </w:pPr>
      <w:r>
        <w:separator/>
      </w:r>
    </w:p>
  </w:endnote>
  <w:endnote w:type="continuationSeparator" w:id="0">
    <w:p w:rsidR="00C51BFA" w:rsidRDefault="00C51BFA" w:rsidP="007375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BFA" w:rsidRDefault="00C51BFA" w:rsidP="00737568">
      <w:pPr>
        <w:spacing w:line="240" w:lineRule="auto"/>
      </w:pPr>
      <w:r>
        <w:separator/>
      </w:r>
    </w:p>
  </w:footnote>
  <w:footnote w:type="continuationSeparator" w:id="0">
    <w:p w:rsidR="00C51BFA" w:rsidRDefault="00C51BFA" w:rsidP="007375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3871B84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1.25pt;height:11.25pt" o:bullet="t">
        <v:imagedata r:id="rId1" o:title="mso1C32"/>
      </v:shape>
    </w:pict>
  </w:numPicBullet>
  <w:abstractNum w:abstractNumId="0">
    <w:nsid w:val="0773791D"/>
    <w:multiLevelType w:val="hybridMultilevel"/>
    <w:tmpl w:val="3DFEA9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8E03B0"/>
    <w:multiLevelType w:val="hybridMultilevel"/>
    <w:tmpl w:val="47BECD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6D6A2E"/>
    <w:multiLevelType w:val="hybridMultilevel"/>
    <w:tmpl w:val="8056FEC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727925"/>
    <w:multiLevelType w:val="hybridMultilevel"/>
    <w:tmpl w:val="912A9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4E9"/>
    <w:rsid w:val="001C1E11"/>
    <w:rsid w:val="00542413"/>
    <w:rsid w:val="00737568"/>
    <w:rsid w:val="009779B8"/>
    <w:rsid w:val="00A424E9"/>
    <w:rsid w:val="00C03F98"/>
    <w:rsid w:val="00C5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BBA7CC-B3FB-42D6-88F5-E91F551FE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4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756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568"/>
  </w:style>
  <w:style w:type="paragraph" w:styleId="Footer">
    <w:name w:val="footer"/>
    <w:basedOn w:val="Normal"/>
    <w:link w:val="FooterChar"/>
    <w:uiPriority w:val="99"/>
    <w:unhideWhenUsed/>
    <w:rsid w:val="0073756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1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2018-07-20T05:54:00Z</dcterms:created>
  <dcterms:modified xsi:type="dcterms:W3CDTF">2018-07-20T07:36:00Z</dcterms:modified>
</cp:coreProperties>
</file>